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AC7F7" w14:textId="77777777" w:rsidR="009F63B6" w:rsidRDefault="009F63B6" w:rsidP="009F63B6">
      <w:pPr>
        <w:pStyle w:val="Title"/>
        <w:jc w:val="center"/>
      </w:pPr>
      <w:bookmarkStart w:id="0" w:name="_GoBack"/>
      <w:bookmarkEnd w:id="0"/>
      <w:r>
        <w:t>Fragility Fracture Policy</w:t>
      </w:r>
    </w:p>
    <w:p w14:paraId="052873B0" w14:textId="078F28F5" w:rsidR="00711BFA" w:rsidRDefault="009F63B6" w:rsidP="009F63B6">
      <w:pPr>
        <w:pStyle w:val="Title"/>
        <w:jc w:val="center"/>
      </w:pPr>
      <w:r>
        <w:t>for</w:t>
      </w:r>
      <w:r w:rsidR="009461A5">
        <w:t xml:space="preserve"> the CMC ED</w:t>
      </w:r>
      <w:r w:rsidR="00711BFA">
        <w:t xml:space="preserve"> and Transfer Protocol</w:t>
      </w:r>
    </w:p>
    <w:p w14:paraId="1A230357" w14:textId="77777777" w:rsidR="009F63B6" w:rsidRPr="009F63B6" w:rsidRDefault="009F63B6" w:rsidP="009F63B6"/>
    <w:p w14:paraId="28233AFC" w14:textId="30EBE211" w:rsidR="0019561D" w:rsidRDefault="0019561D" w:rsidP="0019561D">
      <w:pPr>
        <w:numPr>
          <w:ilvl w:val="0"/>
          <w:numId w:val="2"/>
        </w:numPr>
        <w:contextualSpacing/>
      </w:pPr>
      <w:r>
        <w:t>ED Patient to be seen by Emergency Medicine.  The emergency provider will order necessary films as well as the ED Fragility Fracture PowerPlan, ensuring that CXR and ECG are ordered as well.</w:t>
      </w:r>
    </w:p>
    <w:p w14:paraId="644C6E2E" w14:textId="77777777" w:rsidR="00BF6EA8" w:rsidRDefault="00BF6EA8" w:rsidP="00BF6EA8">
      <w:pPr>
        <w:ind w:left="720"/>
        <w:contextualSpacing/>
      </w:pPr>
    </w:p>
    <w:p w14:paraId="6A9A9AA1" w14:textId="32084B6C" w:rsidR="0019561D" w:rsidRDefault="0019561D" w:rsidP="0019561D">
      <w:pPr>
        <w:numPr>
          <w:ilvl w:val="0"/>
          <w:numId w:val="2"/>
        </w:numPr>
        <w:contextualSpacing/>
      </w:pPr>
      <w:r>
        <w:t xml:space="preserve">Emergency Medicine will call </w:t>
      </w:r>
      <w:r w:rsidR="009F63B6" w:rsidRPr="009F63B6">
        <w:rPr>
          <w:b/>
          <w:u w:val="single"/>
        </w:rPr>
        <w:t>both</w:t>
      </w:r>
      <w:r w:rsidR="009F63B6">
        <w:t xml:space="preserve"> </w:t>
      </w:r>
      <w:r>
        <w:t>orthopedics</w:t>
      </w:r>
      <w:r w:rsidR="009F63B6">
        <w:t xml:space="preserve"> and the correct medical service</w:t>
      </w:r>
      <w:r>
        <w:t xml:space="preserve"> to see patient</w:t>
      </w:r>
      <w:r w:rsidR="00BF6EA8">
        <w:t>.</w:t>
      </w:r>
    </w:p>
    <w:p w14:paraId="03423426" w14:textId="77777777" w:rsidR="00BF6EA8" w:rsidRDefault="00BF6EA8" w:rsidP="00BF6EA8">
      <w:pPr>
        <w:contextualSpacing/>
      </w:pPr>
    </w:p>
    <w:p w14:paraId="482AFE76" w14:textId="77777777" w:rsidR="0019561D" w:rsidRDefault="0019561D" w:rsidP="0019561D">
      <w:pPr>
        <w:numPr>
          <w:ilvl w:val="0"/>
          <w:numId w:val="2"/>
        </w:numPr>
        <w:contextualSpacing/>
      </w:pPr>
      <w:r>
        <w:t>Orthopedics will see patient in ED and determine if fracture is operative or non-operative</w:t>
      </w:r>
    </w:p>
    <w:p w14:paraId="3470C4E4" w14:textId="0D253D0B" w:rsidR="0019561D" w:rsidRDefault="0019561D" w:rsidP="0019561D">
      <w:pPr>
        <w:numPr>
          <w:ilvl w:val="1"/>
          <w:numId w:val="2"/>
        </w:numPr>
        <w:contextualSpacing/>
      </w:pPr>
      <w:r>
        <w:t>If fracture is non-operative--Medicine admits</w:t>
      </w:r>
      <w:r w:rsidR="00BF6EA8">
        <w:t>.</w:t>
      </w:r>
    </w:p>
    <w:p w14:paraId="68A37B5A" w14:textId="77777777" w:rsidR="00BF6EA8" w:rsidRDefault="00BF6EA8" w:rsidP="00BF6EA8">
      <w:pPr>
        <w:ind w:left="1440"/>
        <w:contextualSpacing/>
      </w:pPr>
    </w:p>
    <w:p w14:paraId="653E385E" w14:textId="77777777" w:rsidR="0019561D" w:rsidRDefault="0019561D" w:rsidP="0019561D">
      <w:pPr>
        <w:numPr>
          <w:ilvl w:val="0"/>
          <w:numId w:val="2"/>
        </w:numPr>
        <w:contextualSpacing/>
      </w:pPr>
      <w:r>
        <w:t>If operative;</w:t>
      </w:r>
    </w:p>
    <w:p w14:paraId="1F054A50" w14:textId="62C019EA" w:rsidR="0019561D" w:rsidRDefault="0019561D" w:rsidP="0019561D">
      <w:pPr>
        <w:numPr>
          <w:ilvl w:val="1"/>
          <w:numId w:val="2"/>
        </w:numPr>
        <w:contextualSpacing/>
      </w:pPr>
      <w:r>
        <w:t xml:space="preserve">CHG </w:t>
      </w:r>
      <w:r w:rsidR="007C71A4">
        <w:t xml:space="preserve">(or Staff Medicine if the patient belongs to Myers Park clinic) </w:t>
      </w:r>
      <w:r w:rsidR="009F63B6">
        <w:t xml:space="preserve">will perform a </w:t>
      </w:r>
      <w:r>
        <w:t xml:space="preserve">STAT consult in ED.  CHG </w:t>
      </w:r>
      <w:r w:rsidR="00320425">
        <w:t>or Staff M</w:t>
      </w:r>
      <w:r w:rsidR="007C71A4">
        <w:t xml:space="preserve">edicine </w:t>
      </w:r>
      <w:r>
        <w:t xml:space="preserve">will see patient in ED shortly after request for consult </w:t>
      </w:r>
      <w:r w:rsidR="009F63B6">
        <w:t xml:space="preserve">by the emergency provider </w:t>
      </w:r>
      <w:r>
        <w:t>and determine medical clearance.</w:t>
      </w:r>
      <w:r w:rsidR="00320425">
        <w:t xml:space="preserve">  </w:t>
      </w:r>
    </w:p>
    <w:p w14:paraId="7EAF0743" w14:textId="77777777" w:rsidR="00BF6EA8" w:rsidRDefault="00BF6EA8" w:rsidP="00BF6EA8">
      <w:pPr>
        <w:ind w:left="1440"/>
        <w:contextualSpacing/>
      </w:pPr>
    </w:p>
    <w:p w14:paraId="2CBB4D5B" w14:textId="010D4B46" w:rsidR="00320425" w:rsidRPr="00BF6EA8" w:rsidRDefault="00320425" w:rsidP="0019561D">
      <w:pPr>
        <w:numPr>
          <w:ilvl w:val="1"/>
          <w:numId w:val="2"/>
        </w:numPr>
        <w:contextualSpacing/>
      </w:pPr>
      <w:r>
        <w:t xml:space="preserve">In the case of Staff Medicine patients, if the attending is not in the house, the resident will discuss the case with the attending over the phone.  If the attending clears the patient for surgery, Ortho will admit. </w:t>
      </w:r>
      <w:r>
        <w:rPr>
          <w:rFonts w:eastAsia="Times New Roman"/>
        </w:rPr>
        <w:t xml:space="preserve"> If the Staff Medicine attending felt like they need to see the patient before clearing, or if the attending believed the patient need</w:t>
      </w:r>
      <w:r w:rsidR="00BF6EA8">
        <w:rPr>
          <w:rFonts w:eastAsia="Times New Roman"/>
        </w:rPr>
        <w:t xml:space="preserve">s </w:t>
      </w:r>
      <w:r w:rsidR="009F63B6">
        <w:rPr>
          <w:rFonts w:eastAsia="Times New Roman"/>
        </w:rPr>
        <w:t>further</w:t>
      </w:r>
      <w:r>
        <w:rPr>
          <w:rFonts w:eastAsia="Times New Roman"/>
        </w:rPr>
        <w:t xml:space="preserve"> evaluation or treatment before surgery, the patient would be admitted to a staff medicine team.</w:t>
      </w:r>
    </w:p>
    <w:p w14:paraId="45409681" w14:textId="77777777" w:rsidR="00BF6EA8" w:rsidRDefault="00BF6EA8" w:rsidP="00BF6EA8">
      <w:pPr>
        <w:contextualSpacing/>
      </w:pPr>
    </w:p>
    <w:p w14:paraId="2900A293" w14:textId="0B4FF2E4" w:rsidR="0019561D" w:rsidRDefault="0019561D" w:rsidP="0019561D">
      <w:pPr>
        <w:numPr>
          <w:ilvl w:val="1"/>
          <w:numId w:val="2"/>
        </w:numPr>
        <w:contextualSpacing/>
      </w:pPr>
      <w:r>
        <w:t>If patient is cleared for surgery (no further preoperative evaluation (</w:t>
      </w:r>
      <w:r w:rsidR="00BF6EA8">
        <w:t>e.g.</w:t>
      </w:r>
      <w:r>
        <w:t xml:space="preserve"> </w:t>
      </w:r>
      <w:r w:rsidR="00BF6EA8">
        <w:t xml:space="preserve">no </w:t>
      </w:r>
      <w:r>
        <w:t xml:space="preserve">ECHO </w:t>
      </w:r>
      <w:r w:rsidR="00BF6EA8">
        <w:t>needed) --</w:t>
      </w:r>
      <w:r>
        <w:t>Ortho admits</w:t>
      </w:r>
      <w:r w:rsidR="00BF6EA8">
        <w:t>.</w:t>
      </w:r>
    </w:p>
    <w:p w14:paraId="2A985CD7" w14:textId="77777777" w:rsidR="00BF6EA8" w:rsidRDefault="00BF6EA8" w:rsidP="00BF6EA8">
      <w:pPr>
        <w:contextualSpacing/>
      </w:pPr>
    </w:p>
    <w:p w14:paraId="1869AE22" w14:textId="3855873F" w:rsidR="0019561D" w:rsidRDefault="0019561D" w:rsidP="0019561D">
      <w:pPr>
        <w:numPr>
          <w:ilvl w:val="1"/>
          <w:numId w:val="2"/>
        </w:numPr>
        <w:contextualSpacing/>
      </w:pPr>
      <w:r>
        <w:t>If patient is not cleared for surgery-</w:t>
      </w:r>
      <w:r w:rsidR="00320425">
        <w:t xml:space="preserve">a Medical Service (CHG or Staff Medicine) </w:t>
      </w:r>
      <w:r>
        <w:t>admits</w:t>
      </w:r>
      <w:r w:rsidR="00BF6EA8">
        <w:t>.</w:t>
      </w:r>
    </w:p>
    <w:p w14:paraId="626B6209" w14:textId="77777777" w:rsidR="00BF6EA8" w:rsidRDefault="00BF6EA8" w:rsidP="00BF6EA8">
      <w:pPr>
        <w:contextualSpacing/>
      </w:pPr>
    </w:p>
    <w:p w14:paraId="294A01D4" w14:textId="77777777" w:rsidR="0019561D" w:rsidRDefault="0019561D" w:rsidP="0019561D">
      <w:pPr>
        <w:numPr>
          <w:ilvl w:val="0"/>
          <w:numId w:val="2"/>
        </w:numPr>
        <w:contextualSpacing/>
      </w:pPr>
      <w:r>
        <w:t xml:space="preserve">If patient is post op and cannot be discharged secondary to medical issues (or requires ICU care for medical issues) then patient can be transferred from Ortho to CHG. </w:t>
      </w:r>
    </w:p>
    <w:p w14:paraId="1734F3B1" w14:textId="05783E94" w:rsidR="0019561D" w:rsidRDefault="0019561D" w:rsidP="0019561D">
      <w:pPr>
        <w:numPr>
          <w:ilvl w:val="1"/>
          <w:numId w:val="2"/>
        </w:numPr>
        <w:contextualSpacing/>
      </w:pPr>
      <w:r>
        <w:t xml:space="preserve">Requires CMC Ortho attending to </w:t>
      </w:r>
      <w:r w:rsidR="007C71A4">
        <w:t>CHG/Staff Med attending</w:t>
      </w:r>
      <w:r>
        <w:t xml:space="preserve"> communication.</w:t>
      </w:r>
    </w:p>
    <w:p w14:paraId="65758053" w14:textId="77777777" w:rsidR="0019561D" w:rsidRDefault="0019561D" w:rsidP="0019561D"/>
    <w:p w14:paraId="55D593FC" w14:textId="74C0F9DD" w:rsidR="009F63B6" w:rsidRDefault="009F63B6" w:rsidP="009F63B6">
      <w:r>
        <w:t>Draft 9/ 26/18</w:t>
      </w:r>
    </w:p>
    <w:p w14:paraId="0064094B" w14:textId="5A576F02" w:rsidR="00231203" w:rsidRDefault="009F63B6" w:rsidP="009F63B6">
      <w:r>
        <w:t>Signed by: Madhav Karunakar MD, Laurence Kempton MD, Priya Joseph MD, Alpa Mehta MD, John Scherr MD, Stephen Colucciello MD, Kenneth Singhel MD</w:t>
      </w:r>
    </w:p>
    <w:sectPr w:rsidR="00231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607ED"/>
    <w:multiLevelType w:val="hybridMultilevel"/>
    <w:tmpl w:val="BFD04396"/>
    <w:lvl w:ilvl="0" w:tplc="2C0C269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BFA"/>
    <w:rsid w:val="000227F9"/>
    <w:rsid w:val="0019561D"/>
    <w:rsid w:val="00231203"/>
    <w:rsid w:val="00320425"/>
    <w:rsid w:val="003B1F7C"/>
    <w:rsid w:val="003C04F7"/>
    <w:rsid w:val="005228E0"/>
    <w:rsid w:val="00711BFA"/>
    <w:rsid w:val="00716BD8"/>
    <w:rsid w:val="007C71A4"/>
    <w:rsid w:val="009461A5"/>
    <w:rsid w:val="009F63B6"/>
    <w:rsid w:val="00B52BFD"/>
    <w:rsid w:val="00BF6EA8"/>
    <w:rsid w:val="00DD20FD"/>
    <w:rsid w:val="00E459D5"/>
    <w:rsid w:val="00FD2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D3ADE"/>
  <w15:docId w15:val="{4652B192-09DA-477C-8A84-F80F1849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
    <w:name w:val="BU"/>
    <w:basedOn w:val="DefaultParagraphFont"/>
    <w:qFormat/>
    <w:rsid w:val="00E459D5"/>
    <w:rPr>
      <w:b/>
      <w:u w:val="single"/>
    </w:rPr>
  </w:style>
  <w:style w:type="paragraph" w:styleId="ListParagraph">
    <w:name w:val="List Paragraph"/>
    <w:basedOn w:val="Normal"/>
    <w:uiPriority w:val="34"/>
    <w:qFormat/>
    <w:rsid w:val="009461A5"/>
    <w:pPr>
      <w:ind w:left="720"/>
      <w:contextualSpacing/>
    </w:pPr>
  </w:style>
  <w:style w:type="paragraph" w:styleId="Title">
    <w:name w:val="Title"/>
    <w:basedOn w:val="Normal"/>
    <w:next w:val="Normal"/>
    <w:link w:val="TitleChar"/>
    <w:uiPriority w:val="10"/>
    <w:qFormat/>
    <w:rsid w:val="009F63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63B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16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Colucciello, Stephen</cp:lastModifiedBy>
  <cp:revision>2</cp:revision>
  <dcterms:created xsi:type="dcterms:W3CDTF">2018-10-01T19:25:00Z</dcterms:created>
  <dcterms:modified xsi:type="dcterms:W3CDTF">2018-10-01T19:25:00Z</dcterms:modified>
</cp:coreProperties>
</file>