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F5" w:rsidRDefault="003750F5" w:rsidP="003750F5">
      <w:pPr>
        <w:pStyle w:val="Heading1"/>
        <w:jc w:val="center"/>
      </w:pPr>
      <w:r>
        <w:t>Approach to Possible Diabetic Foot infection</w:t>
      </w:r>
    </w:p>
    <w:p w:rsidR="003750F5" w:rsidRDefault="003750F5" w:rsidP="003750F5"/>
    <w:p w:rsidR="003750F5" w:rsidRDefault="006048C2" w:rsidP="006048C2">
      <w:pPr>
        <w:pStyle w:val="Heading1"/>
      </w:pPr>
      <w:r>
        <w:t>Step 1.  Ensure good pulses</w:t>
      </w:r>
    </w:p>
    <w:p w:rsidR="006048C2" w:rsidRPr="006048C2" w:rsidRDefault="006048C2" w:rsidP="006048C2"/>
    <w:p w:rsidR="006048C2" w:rsidRDefault="006048C2" w:rsidP="006048C2">
      <w:r>
        <w:tab/>
        <w:t>Consider API measurements if weak or asymmetric pulses</w:t>
      </w:r>
    </w:p>
    <w:p w:rsidR="006048C2" w:rsidRPr="006048C2" w:rsidRDefault="006048C2" w:rsidP="006048C2">
      <w:r>
        <w:tab/>
        <w:t>Consider Vascular Consult and/or arterial Doppler studies if API &lt;.6</w:t>
      </w:r>
    </w:p>
    <w:p w:rsidR="003750F5" w:rsidRDefault="003750F5" w:rsidP="006048C2">
      <w:pPr>
        <w:pStyle w:val="Heading1"/>
      </w:pPr>
      <w:r>
        <w:t xml:space="preserve">Step </w:t>
      </w:r>
      <w:r w:rsidR="006048C2">
        <w:t>2</w:t>
      </w:r>
      <w:r>
        <w:t>.  PEDIS Score</w:t>
      </w:r>
    </w:p>
    <w:p w:rsidR="003750F5" w:rsidRDefault="003750F5" w:rsidP="003750F5"/>
    <w:p w:rsidR="003750F5" w:rsidRDefault="003750F5" w:rsidP="003750F5">
      <w:r w:rsidRPr="003750F5">
        <w:drawing>
          <wp:inline distT="0" distB="0" distL="0" distR="0">
            <wp:extent cx="6577330" cy="43911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381" cy="439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F5" w:rsidRDefault="003750F5" w:rsidP="003750F5"/>
    <w:p w:rsidR="003750F5" w:rsidRDefault="006048C2" w:rsidP="006048C2">
      <w:pPr>
        <w:pStyle w:val="Heading1"/>
      </w:pPr>
      <w:r>
        <w:t>Step 3</w:t>
      </w:r>
      <w:r w:rsidR="003750F5">
        <w:t>.  Treatment and Disposition</w:t>
      </w:r>
      <w:r w:rsidR="009B304E">
        <w:t xml:space="preserve"> based on PEDIS Score</w:t>
      </w:r>
    </w:p>
    <w:p w:rsidR="003750F5" w:rsidRDefault="003750F5" w:rsidP="003750F5"/>
    <w:p w:rsidR="006048C2" w:rsidRDefault="003750F5" w:rsidP="003750F5">
      <w:r>
        <w:t xml:space="preserve">PEDIS Grade </w:t>
      </w:r>
      <w:r>
        <w:t xml:space="preserve">1:  </w:t>
      </w:r>
    </w:p>
    <w:p w:rsidR="003750F5" w:rsidRDefault="003750F5" w:rsidP="006048C2">
      <w:pPr>
        <w:ind w:left="720" w:firstLine="720"/>
      </w:pPr>
      <w:r>
        <w:lastRenderedPageBreak/>
        <w:t>Check glucose.</w:t>
      </w:r>
      <w:r w:rsidR="006048C2">
        <w:t xml:space="preserve">  </w:t>
      </w:r>
    </w:p>
    <w:p w:rsidR="006048C2" w:rsidRDefault="006048C2" w:rsidP="003750F5">
      <w:r>
        <w:tab/>
      </w:r>
      <w:r>
        <w:tab/>
        <w:t>x-ray foot</w:t>
      </w:r>
    </w:p>
    <w:p w:rsidR="003750F5" w:rsidRDefault="006048C2" w:rsidP="003750F5">
      <w:pPr>
        <w:ind w:left="720" w:firstLine="720"/>
      </w:pPr>
      <w:r>
        <w:t xml:space="preserve">If no evidence osteomyelitis; </w:t>
      </w:r>
      <w:r w:rsidR="003750F5">
        <w:t>DC</w:t>
      </w:r>
      <w:r w:rsidR="003750F5">
        <w:t xml:space="preserve"> from ED/No </w:t>
      </w:r>
      <w:proofErr w:type="spellStart"/>
      <w:r w:rsidR="003750F5">
        <w:t>Abx</w:t>
      </w:r>
      <w:proofErr w:type="spellEnd"/>
      <w:r w:rsidR="003750F5">
        <w:t>.  F/U Ortho</w:t>
      </w:r>
    </w:p>
    <w:p w:rsidR="006048C2" w:rsidRDefault="006048C2" w:rsidP="003750F5">
      <w:pPr>
        <w:ind w:left="720" w:firstLine="720"/>
      </w:pPr>
      <w:r>
        <w:t xml:space="preserve">If evidence osteomyelitis; consult </w:t>
      </w:r>
      <w:proofErr w:type="spellStart"/>
      <w:r>
        <w:t>ortho</w:t>
      </w:r>
      <w:proofErr w:type="spellEnd"/>
    </w:p>
    <w:p w:rsidR="003750F5" w:rsidRDefault="003750F5" w:rsidP="003750F5">
      <w:r>
        <w:t xml:space="preserve"> </w:t>
      </w:r>
    </w:p>
    <w:p w:rsidR="006048C2" w:rsidRDefault="003750F5" w:rsidP="003750F5">
      <w:r>
        <w:t>PEDIS Grade 2</w:t>
      </w:r>
      <w:r>
        <w:t xml:space="preserve">:   </w:t>
      </w:r>
    </w:p>
    <w:p w:rsidR="003750F5" w:rsidRDefault="003750F5" w:rsidP="006048C2">
      <w:pPr>
        <w:ind w:left="720" w:firstLine="720"/>
      </w:pPr>
      <w:r>
        <w:t>Check glucose</w:t>
      </w:r>
    </w:p>
    <w:p w:rsidR="006048C2" w:rsidRDefault="006048C2" w:rsidP="003750F5">
      <w:r>
        <w:tab/>
      </w:r>
      <w:r>
        <w:tab/>
      </w:r>
      <w:r>
        <w:t>x-ray foot</w:t>
      </w:r>
    </w:p>
    <w:p w:rsidR="006048C2" w:rsidRDefault="006048C2" w:rsidP="006048C2">
      <w:pPr>
        <w:ind w:left="720" w:firstLine="720"/>
      </w:pPr>
      <w:r>
        <w:t xml:space="preserve">If evidence osteomyelitis; consult </w:t>
      </w:r>
      <w:proofErr w:type="spellStart"/>
      <w:r>
        <w:t>ortho</w:t>
      </w:r>
      <w:proofErr w:type="spellEnd"/>
    </w:p>
    <w:p w:rsidR="006048C2" w:rsidRDefault="006048C2" w:rsidP="003750F5"/>
    <w:p w:rsidR="003750F5" w:rsidRDefault="006048C2" w:rsidP="006048C2">
      <w:pPr>
        <w:ind w:left="1440"/>
      </w:pPr>
      <w:r>
        <w:t xml:space="preserve">If no evidence of osteomyelitis, </w:t>
      </w:r>
      <w:r w:rsidR="003750F5">
        <w:t xml:space="preserve">DC from ED.  Oral </w:t>
      </w:r>
      <w:proofErr w:type="spellStart"/>
      <w:r w:rsidR="003750F5">
        <w:t>Abx</w:t>
      </w:r>
      <w:proofErr w:type="spellEnd"/>
      <w:r w:rsidR="003750F5">
        <w:t xml:space="preserve"> (Augmentin;</w:t>
      </w:r>
      <w:r w:rsidR="003750F5">
        <w:t xml:space="preserve"> Levofloxacin or Clindamycin for beta lactam allergy)</w:t>
      </w:r>
    </w:p>
    <w:p w:rsidR="006048C2" w:rsidRDefault="006048C2" w:rsidP="006048C2">
      <w:pPr>
        <w:ind w:left="720" w:firstLine="720"/>
      </w:pPr>
      <w:r>
        <w:t xml:space="preserve">F/U </w:t>
      </w:r>
      <w:proofErr w:type="spellStart"/>
      <w:r>
        <w:t>ortho</w:t>
      </w:r>
      <w:proofErr w:type="spellEnd"/>
    </w:p>
    <w:p w:rsidR="003750F5" w:rsidRDefault="003750F5" w:rsidP="006048C2">
      <w:pPr>
        <w:ind w:left="1440"/>
      </w:pPr>
      <w:r>
        <w:t xml:space="preserve">May transfer to Mercy if failed outpatient therapy or complicating factors; no IV </w:t>
      </w:r>
      <w:proofErr w:type="spellStart"/>
      <w:r>
        <w:t>Abx</w:t>
      </w:r>
      <w:proofErr w:type="spellEnd"/>
      <w:r>
        <w:t xml:space="preserve"> needed</w:t>
      </w:r>
      <w:r>
        <w:t xml:space="preserve"> at CMC)</w:t>
      </w:r>
    </w:p>
    <w:p w:rsidR="003750F5" w:rsidRDefault="003750F5" w:rsidP="003750F5">
      <w:r>
        <w:t xml:space="preserve"> </w:t>
      </w:r>
    </w:p>
    <w:p w:rsidR="006048C2" w:rsidRDefault="003750F5" w:rsidP="003750F5">
      <w:r>
        <w:t>PEDIS Grade 3</w:t>
      </w:r>
      <w:r>
        <w:t>:</w:t>
      </w:r>
      <w:r>
        <w:t xml:space="preserve">   </w:t>
      </w:r>
    </w:p>
    <w:p w:rsidR="003750F5" w:rsidRDefault="00A05F23" w:rsidP="006048C2">
      <w:pPr>
        <w:ind w:firstLine="720"/>
      </w:pPr>
      <w:r>
        <w:t>E</w:t>
      </w:r>
      <w:r w:rsidR="003750F5">
        <w:t>lectrolytes</w:t>
      </w:r>
      <w:r>
        <w:t>, blood cultures</w:t>
      </w:r>
      <w:r w:rsidR="006048C2">
        <w:t xml:space="preserve">. </w:t>
      </w:r>
      <w:r w:rsidR="00B4691D">
        <w:t>Aspirate pus for culture if draining purulence.</w:t>
      </w:r>
      <w:r w:rsidR="006048C2">
        <w:t xml:space="preserve"> </w:t>
      </w:r>
    </w:p>
    <w:p w:rsidR="003750F5" w:rsidRDefault="003750F5" w:rsidP="003750F5">
      <w:pPr>
        <w:ind w:firstLine="720"/>
      </w:pPr>
      <w:r>
        <w:t xml:space="preserve">Give IV </w:t>
      </w:r>
      <w:proofErr w:type="spellStart"/>
      <w:r>
        <w:t>Abx</w:t>
      </w:r>
      <w:proofErr w:type="spellEnd"/>
      <w:r>
        <w:t xml:space="preserve"> prior to Transfer:  </w:t>
      </w:r>
    </w:p>
    <w:p w:rsidR="003750F5" w:rsidRDefault="003750F5" w:rsidP="003750F5">
      <w:pPr>
        <w:ind w:firstLine="720"/>
      </w:pPr>
      <w:proofErr w:type="spellStart"/>
      <w:r>
        <w:t>Cefepime</w:t>
      </w:r>
      <w:proofErr w:type="spellEnd"/>
      <w:r>
        <w:t xml:space="preserve"> plus metronidazole or clindamycin, </w:t>
      </w:r>
    </w:p>
    <w:p w:rsidR="003750F5" w:rsidRDefault="003750F5" w:rsidP="003750F5">
      <w:pPr>
        <w:ind w:firstLine="720"/>
      </w:pPr>
      <w:r>
        <w:t>or</w:t>
      </w:r>
    </w:p>
    <w:p w:rsidR="003750F5" w:rsidRDefault="003750F5" w:rsidP="003750F5">
      <w:pPr>
        <w:ind w:firstLine="720"/>
      </w:pPr>
      <w:proofErr w:type="spellStart"/>
      <w:r>
        <w:t>Zosyn</w:t>
      </w:r>
      <w:proofErr w:type="spellEnd"/>
      <w:r>
        <w:t xml:space="preserve">  (</w:t>
      </w:r>
      <w:proofErr w:type="spellStart"/>
      <w:r>
        <w:t>Aztreonam</w:t>
      </w:r>
      <w:proofErr w:type="spellEnd"/>
      <w:r>
        <w:t xml:space="preserve"> if severe beta lactam allergy)  </w:t>
      </w:r>
    </w:p>
    <w:p w:rsidR="003750F5" w:rsidRDefault="003750F5" w:rsidP="003750F5">
      <w:pPr>
        <w:ind w:firstLine="720"/>
      </w:pPr>
      <w:r>
        <w:t>P</w:t>
      </w:r>
      <w:r>
        <w:t xml:space="preserve">lus </w:t>
      </w:r>
    </w:p>
    <w:p w:rsidR="003750F5" w:rsidRDefault="003750F5" w:rsidP="003750F5">
      <w:pPr>
        <w:ind w:firstLine="720"/>
      </w:pPr>
      <w:proofErr w:type="spellStart"/>
      <w:r>
        <w:t>Vancomycin</w:t>
      </w:r>
      <w:proofErr w:type="spellEnd"/>
    </w:p>
    <w:p w:rsidR="006048C2" w:rsidRDefault="006048C2" w:rsidP="006048C2">
      <w:pPr>
        <w:ind w:firstLine="720"/>
      </w:pPr>
      <w:r>
        <w:t>Transfer to Mercy</w:t>
      </w:r>
    </w:p>
    <w:p w:rsidR="006048C2" w:rsidRDefault="006048C2" w:rsidP="003750F5">
      <w:pPr>
        <w:ind w:firstLine="720"/>
      </w:pPr>
    </w:p>
    <w:p w:rsidR="003750F5" w:rsidRDefault="003750F5" w:rsidP="003750F5">
      <w:r>
        <w:t xml:space="preserve"> </w:t>
      </w:r>
    </w:p>
    <w:p w:rsidR="003750F5" w:rsidRDefault="003750F5" w:rsidP="003750F5">
      <w:r>
        <w:t>PEDIS Grade 4</w:t>
      </w:r>
      <w:r w:rsidR="00A05F23">
        <w:t>:</w:t>
      </w:r>
    </w:p>
    <w:p w:rsidR="003750F5" w:rsidRDefault="003750F5" w:rsidP="00A05F23">
      <w:pPr>
        <w:ind w:firstLine="720"/>
      </w:pPr>
      <w:r>
        <w:t>Lactate</w:t>
      </w:r>
      <w:r w:rsidR="00A05F23">
        <w:t>, electrolytes, blood cultures</w:t>
      </w:r>
      <w:r w:rsidR="006048C2">
        <w:t xml:space="preserve">.  </w:t>
      </w:r>
      <w:r w:rsidR="00B4691D">
        <w:t>Aspirate pus for culture if draining purulence.</w:t>
      </w:r>
      <w:bookmarkStart w:id="0" w:name="_GoBack"/>
      <w:bookmarkEnd w:id="0"/>
    </w:p>
    <w:p w:rsidR="00A05F23" w:rsidRDefault="003750F5" w:rsidP="00A05F23">
      <w:pPr>
        <w:ind w:left="720"/>
      </w:pPr>
      <w:r>
        <w:lastRenderedPageBreak/>
        <w:t>If Code Sepsis Criteria (persistent hypotension or Lactate &gt;4) keep at CMC</w:t>
      </w:r>
      <w:r>
        <w:t xml:space="preserve">; </w:t>
      </w:r>
    </w:p>
    <w:p w:rsidR="003750F5" w:rsidRDefault="003750F5" w:rsidP="00A05F23">
      <w:pPr>
        <w:ind w:left="720" w:firstLine="720"/>
      </w:pPr>
      <w:r>
        <w:t xml:space="preserve">Activate Code Sepsis </w:t>
      </w:r>
      <w:proofErr w:type="spellStart"/>
      <w:r>
        <w:t>PowerPlan</w:t>
      </w:r>
      <w:proofErr w:type="spellEnd"/>
      <w:r>
        <w:t xml:space="preserve">, consult </w:t>
      </w:r>
      <w:proofErr w:type="spellStart"/>
      <w:r>
        <w:t>ortho</w:t>
      </w:r>
      <w:proofErr w:type="spellEnd"/>
    </w:p>
    <w:p w:rsidR="00A05F23" w:rsidRDefault="00A05F23" w:rsidP="00A05F23">
      <w:pPr>
        <w:ind w:firstLine="720"/>
      </w:pPr>
    </w:p>
    <w:p w:rsidR="003750F5" w:rsidRDefault="003750F5" w:rsidP="00A05F23">
      <w:pPr>
        <w:ind w:firstLine="720"/>
      </w:pPr>
      <w:r>
        <w:t>If no Code Sepsis Criteria; Transfer to Mercy</w:t>
      </w:r>
    </w:p>
    <w:p w:rsidR="003750F5" w:rsidRDefault="003750F5" w:rsidP="00A05F23">
      <w:pPr>
        <w:ind w:left="720" w:firstLine="720"/>
      </w:pPr>
      <w:r>
        <w:t xml:space="preserve">Give IV </w:t>
      </w:r>
      <w:proofErr w:type="spellStart"/>
      <w:r>
        <w:t>Abx</w:t>
      </w:r>
      <w:proofErr w:type="spellEnd"/>
      <w:r>
        <w:t xml:space="preserve"> prior to Transfer:  </w:t>
      </w:r>
    </w:p>
    <w:p w:rsidR="003750F5" w:rsidRDefault="003750F5" w:rsidP="003750F5"/>
    <w:p w:rsidR="003750F5" w:rsidRDefault="003750F5" w:rsidP="00A05F23">
      <w:pPr>
        <w:ind w:firstLine="720"/>
      </w:pPr>
      <w:proofErr w:type="spellStart"/>
      <w:r>
        <w:t>Cefepime</w:t>
      </w:r>
      <w:proofErr w:type="spellEnd"/>
      <w:r>
        <w:t xml:space="preserve"> plus metronidazole or clindamycin, </w:t>
      </w:r>
    </w:p>
    <w:p w:rsidR="003750F5" w:rsidRDefault="003750F5" w:rsidP="00A05F23">
      <w:pPr>
        <w:ind w:firstLine="720"/>
      </w:pPr>
      <w:r>
        <w:t>or</w:t>
      </w:r>
    </w:p>
    <w:p w:rsidR="003750F5" w:rsidRDefault="003750F5" w:rsidP="00A05F23">
      <w:pPr>
        <w:ind w:firstLine="720"/>
      </w:pPr>
      <w:proofErr w:type="spellStart"/>
      <w:r>
        <w:t>Zosyn</w:t>
      </w:r>
      <w:proofErr w:type="spellEnd"/>
      <w:r>
        <w:t xml:space="preserve">  (</w:t>
      </w:r>
      <w:proofErr w:type="spellStart"/>
      <w:r>
        <w:t>Aztreonam</w:t>
      </w:r>
      <w:proofErr w:type="spellEnd"/>
      <w:r>
        <w:t xml:space="preserve"> if severe beta lactam allergy)  </w:t>
      </w:r>
    </w:p>
    <w:p w:rsidR="003750F5" w:rsidRDefault="003750F5" w:rsidP="00A05F23">
      <w:pPr>
        <w:ind w:firstLine="720"/>
      </w:pPr>
      <w:r>
        <w:t xml:space="preserve">Plus </w:t>
      </w:r>
    </w:p>
    <w:p w:rsidR="003750F5" w:rsidRDefault="003750F5" w:rsidP="00A05F23">
      <w:pPr>
        <w:ind w:firstLine="720"/>
      </w:pPr>
      <w:proofErr w:type="spellStart"/>
      <w:r>
        <w:t>Vancomycin</w:t>
      </w:r>
      <w:proofErr w:type="spellEnd"/>
    </w:p>
    <w:p w:rsidR="003750F5" w:rsidRDefault="003750F5" w:rsidP="003750F5"/>
    <w:p w:rsidR="003750F5" w:rsidRDefault="003750F5" w:rsidP="003750F5">
      <w:r>
        <w:t xml:space="preserve"> </w:t>
      </w:r>
    </w:p>
    <w:p w:rsidR="003750F5" w:rsidRDefault="003750F5"/>
    <w:sectPr w:rsidR="0037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F5"/>
    <w:rsid w:val="003750F5"/>
    <w:rsid w:val="006048C2"/>
    <w:rsid w:val="009B304E"/>
    <w:rsid w:val="00A05F23"/>
    <w:rsid w:val="00B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B8052-3B9E-405A-A7DF-650800EF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50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Colucciello, Stephen</dc:creator>
  <cp:keywords/>
  <dc:description/>
  <cp:lastModifiedBy>Colucciello, Stephen</cp:lastModifiedBy>
  <cp:revision>3</cp:revision>
  <dcterms:created xsi:type="dcterms:W3CDTF">2015-06-06T15:51:00Z</dcterms:created>
  <dcterms:modified xsi:type="dcterms:W3CDTF">2015-06-06T15:53:00Z</dcterms:modified>
</cp:coreProperties>
</file>